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BEA60" w14:textId="77777777" w:rsidR="00FF3033" w:rsidRPr="005842E9" w:rsidRDefault="00B46FA2" w:rsidP="005842E9">
      <w:pPr>
        <w:jc w:val="center"/>
        <w:rPr>
          <w:sz w:val="32"/>
          <w:szCs w:val="32"/>
        </w:rPr>
      </w:pPr>
      <w:r>
        <w:rPr>
          <w:sz w:val="32"/>
          <w:szCs w:val="32"/>
        </w:rPr>
        <w:t>Ex</w:t>
      </w:r>
      <w:r w:rsidR="00020801" w:rsidRPr="005842E9">
        <w:rPr>
          <w:sz w:val="32"/>
          <w:szCs w:val="32"/>
        </w:rPr>
        <w:t>ternal Scruti</w:t>
      </w:r>
      <w:r w:rsidR="0012008E">
        <w:rPr>
          <w:sz w:val="32"/>
          <w:szCs w:val="32"/>
        </w:rPr>
        <w:t>ny Committee Work Programme 2018/19</w:t>
      </w:r>
    </w:p>
    <w:p w14:paraId="087B526D" w14:textId="77777777" w:rsidR="00020801" w:rsidRPr="005842E9" w:rsidRDefault="00B46FA2" w:rsidP="00020801">
      <w:pPr>
        <w:rPr>
          <w:szCs w:val="24"/>
        </w:rPr>
      </w:pPr>
      <w:r>
        <w:rPr>
          <w:szCs w:val="24"/>
        </w:rPr>
        <w:t>The Ex</w:t>
      </w:r>
      <w:r w:rsidR="00020801" w:rsidRPr="005842E9">
        <w:rPr>
          <w:szCs w:val="24"/>
        </w:rPr>
        <w:t>ternal Scrutiny Committee Work Programme details the planned activity to be undertaken over the forthcoming municipal year through scheduled</w:t>
      </w:r>
      <w:r>
        <w:rPr>
          <w:szCs w:val="24"/>
        </w:rPr>
        <w:t xml:space="preserve"> or extraordinary</w:t>
      </w:r>
      <w:r w:rsidR="00020801" w:rsidRPr="005842E9">
        <w:rPr>
          <w:szCs w:val="24"/>
        </w:rPr>
        <w:t xml:space="preserve"> Committee meetings, task group, events and through use of the 'rapporteur' model.</w:t>
      </w:r>
    </w:p>
    <w:p w14:paraId="7E15C223" w14:textId="77777777"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w:t>
      </w:r>
      <w:r w:rsidR="002F7473">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23C5AECE"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1CFD280"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w:t>
      </w:r>
      <w:r w:rsidR="00A10125">
        <w:rPr>
          <w:szCs w:val="24"/>
        </w:rPr>
        <w:t xml:space="preserve"> and Scrutiny Committees, the Ex</w:t>
      </w:r>
      <w:r w:rsidRPr="005842E9">
        <w:rPr>
          <w:szCs w:val="24"/>
        </w:rPr>
        <w:t>ternal Scrutiny Committee will:</w:t>
      </w:r>
    </w:p>
    <w:p w14:paraId="4CCB6525" w14:textId="77777777" w:rsidR="004278D7" w:rsidRPr="003868B2" w:rsidRDefault="00A10125" w:rsidP="004278D7">
      <w:pPr>
        <w:numPr>
          <w:ilvl w:val="0"/>
          <w:numId w:val="5"/>
        </w:numPr>
        <w:spacing w:after="0" w:line="240" w:lineRule="auto"/>
      </w:pPr>
      <w:r>
        <w:t>R</w:t>
      </w:r>
      <w:r w:rsidR="004278D7" w:rsidRPr="003868B2">
        <w:t>eview and scrutinise issues, services or activities carried out by external organisations including public bodies, the voluntary and private sectors, partnerships and traded services which affect Lancashire or its inhabitants, and to make recommendations to the Full Council, Cab</w:t>
      </w:r>
      <w:r>
        <w:t xml:space="preserve">inet, </w:t>
      </w:r>
      <w:proofErr w:type="gramStart"/>
      <w:r>
        <w:t>Cabinet</w:t>
      </w:r>
      <w:proofErr w:type="gramEnd"/>
      <w:r>
        <w:t xml:space="preserve"> Members, Cabinet C</w:t>
      </w:r>
      <w:r w:rsidR="004278D7" w:rsidRPr="003868B2">
        <w:t>ommittees or external organisations as appropriate.</w:t>
      </w:r>
    </w:p>
    <w:p w14:paraId="31F424F8" w14:textId="77777777" w:rsidR="004278D7" w:rsidRPr="003868B2" w:rsidRDefault="00A10125" w:rsidP="004278D7">
      <w:pPr>
        <w:numPr>
          <w:ilvl w:val="0"/>
          <w:numId w:val="5"/>
        </w:numPr>
        <w:spacing w:after="0" w:line="240" w:lineRule="auto"/>
        <w:jc w:val="both"/>
      </w:pPr>
      <w:r>
        <w:t>R</w:t>
      </w:r>
      <w:r w:rsidR="004278D7" w:rsidRPr="003868B2">
        <w:t>eview and scrutinise the operation of the Crime and Disorder Reduction Partnership in Lancashire in accordance with the Police and Justice Act 2006 and make reports and recommendations to the responsible bodies as appropriate</w:t>
      </w:r>
    </w:p>
    <w:p w14:paraId="7E3B007A" w14:textId="77777777" w:rsidR="004278D7" w:rsidRPr="003868B2" w:rsidRDefault="004278D7" w:rsidP="004278D7">
      <w:pPr>
        <w:numPr>
          <w:ilvl w:val="0"/>
          <w:numId w:val="5"/>
        </w:numPr>
        <w:spacing w:after="0" w:line="240" w:lineRule="auto"/>
        <w:jc w:val="both"/>
      </w:pPr>
      <w:r w:rsidRPr="003868B2">
        <w:t>In connection with 2. above, to require an officer or employee of any of the responsible bodies to attend before the Committee to answer questions</w:t>
      </w:r>
    </w:p>
    <w:p w14:paraId="388E45FA" w14:textId="77777777" w:rsidR="004278D7" w:rsidRPr="003868B2" w:rsidRDefault="00A10125" w:rsidP="00A10125">
      <w:pPr>
        <w:numPr>
          <w:ilvl w:val="0"/>
          <w:numId w:val="5"/>
        </w:numPr>
        <w:spacing w:after="0" w:line="240" w:lineRule="auto"/>
        <w:jc w:val="both"/>
      </w:pPr>
      <w:r>
        <w:t>C</w:t>
      </w:r>
      <w:r w:rsidR="004278D7" w:rsidRPr="003868B2">
        <w:t>o-opt additional members in accordance with the Police and Justice Act 2006 if required, and to determine whether those co-opted members should be voting or non-voting</w:t>
      </w:r>
    </w:p>
    <w:p w14:paraId="451F52D3" w14:textId="77777777" w:rsidR="004278D7" w:rsidRPr="003868B2" w:rsidRDefault="00A10125" w:rsidP="004278D7">
      <w:pPr>
        <w:numPr>
          <w:ilvl w:val="0"/>
          <w:numId w:val="5"/>
        </w:numPr>
        <w:spacing w:after="0" w:line="240" w:lineRule="auto"/>
        <w:jc w:val="both"/>
      </w:pPr>
      <w:r>
        <w:rPr>
          <w:rFonts w:cs="Arial"/>
        </w:rPr>
        <w:t>R</w:t>
      </w:r>
      <w:r w:rsidR="004278D7" w:rsidRPr="003868B2">
        <w:rPr>
          <w:rFonts w:cs="Arial"/>
        </w:rPr>
        <w:t xml:space="preserve">eview and scrutinise the exercise by risk management authorities of flood risk management functions or coastal erosion risk management functions which may affect the local authority’s area </w:t>
      </w:r>
    </w:p>
    <w:p w14:paraId="5DB93BAC" w14:textId="77777777" w:rsidR="004278D7" w:rsidRDefault="004278D7" w:rsidP="004278D7">
      <w:pPr>
        <w:spacing w:after="0" w:line="240" w:lineRule="auto"/>
      </w:pPr>
    </w:p>
    <w:p w14:paraId="26331937"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115B23C2" w14:textId="77777777" w:rsidR="00FF3033" w:rsidRDefault="00FF3033" w:rsidP="00FF3033">
      <w:pPr>
        <w:rPr>
          <w:szCs w:val="24"/>
        </w:rPr>
      </w:pPr>
      <w:r w:rsidRPr="005842E9">
        <w:rPr>
          <w:szCs w:val="24"/>
        </w:rPr>
        <w:t>Th</w:t>
      </w:r>
      <w:r w:rsidR="0051373F">
        <w:rPr>
          <w:szCs w:val="24"/>
        </w:rPr>
        <w:t>e dat</w:t>
      </w:r>
      <w:r w:rsidR="00B46FA2">
        <w:rPr>
          <w:szCs w:val="24"/>
        </w:rPr>
        <w:t>es are indicative of when the Ex</w:t>
      </w:r>
      <w:r w:rsidR="0051373F">
        <w:rPr>
          <w:szCs w:val="24"/>
        </w:rPr>
        <w:t>ternal</w:t>
      </w:r>
      <w:r w:rsidRPr="005842E9">
        <w:rPr>
          <w:szCs w:val="24"/>
        </w:rPr>
        <w:t xml:space="preserve"> Scrutiny Committee will review the item, however they may need to be rescheduled and new items added </w:t>
      </w:r>
      <w:r w:rsidR="005842E9" w:rsidRPr="005842E9">
        <w:rPr>
          <w:szCs w:val="24"/>
        </w:rPr>
        <w:t>as required.</w:t>
      </w:r>
    </w:p>
    <w:p w14:paraId="7077759B" w14:textId="77777777"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738"/>
        <w:gridCol w:w="3091"/>
        <w:gridCol w:w="1971"/>
        <w:gridCol w:w="2764"/>
        <w:gridCol w:w="1741"/>
        <w:gridCol w:w="2392"/>
        <w:gridCol w:w="1471"/>
      </w:tblGrid>
      <w:tr w:rsidR="00BA63A6" w14:paraId="6105E818" w14:textId="77777777" w:rsidTr="00330248">
        <w:trPr>
          <w:tblHeader/>
        </w:trPr>
        <w:tc>
          <w:tcPr>
            <w:tcW w:w="1737" w:type="dxa"/>
            <w:shd w:val="clear" w:color="auto" w:fill="D9D9D9" w:themeFill="background1" w:themeFillShade="D9"/>
          </w:tcPr>
          <w:p w14:paraId="31E7BAFD" w14:textId="77777777" w:rsidR="00B40E68" w:rsidRPr="00520B45" w:rsidRDefault="00B40E68" w:rsidP="005F70B6">
            <w:pPr>
              <w:rPr>
                <w:b/>
                <w:szCs w:val="24"/>
              </w:rPr>
            </w:pPr>
            <w:r>
              <w:rPr>
                <w:b/>
                <w:szCs w:val="24"/>
              </w:rPr>
              <w:t>Topic</w:t>
            </w:r>
          </w:p>
        </w:tc>
        <w:tc>
          <w:tcPr>
            <w:tcW w:w="3270" w:type="dxa"/>
            <w:shd w:val="clear" w:color="auto" w:fill="D9D9D9" w:themeFill="background1" w:themeFillShade="D9"/>
          </w:tcPr>
          <w:p w14:paraId="21FD432B" w14:textId="77777777" w:rsidR="00B40E68" w:rsidRDefault="00B40E68" w:rsidP="005F70B6">
            <w:pPr>
              <w:rPr>
                <w:b/>
                <w:szCs w:val="24"/>
              </w:rPr>
            </w:pPr>
            <w:r>
              <w:rPr>
                <w:b/>
                <w:szCs w:val="24"/>
              </w:rPr>
              <w:t>Scrutiny Purpose</w:t>
            </w:r>
          </w:p>
          <w:p w14:paraId="0C069880"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1991" w:type="dxa"/>
            <w:shd w:val="clear" w:color="auto" w:fill="D9D9D9" w:themeFill="background1" w:themeFillShade="D9"/>
          </w:tcPr>
          <w:p w14:paraId="74150BBD" w14:textId="77777777" w:rsidR="00B40E68" w:rsidRPr="00520B45" w:rsidRDefault="00F02F3F" w:rsidP="005F70B6">
            <w:pPr>
              <w:rPr>
                <w:b/>
                <w:szCs w:val="24"/>
              </w:rPr>
            </w:pPr>
            <w:r>
              <w:rPr>
                <w:b/>
                <w:szCs w:val="24"/>
              </w:rPr>
              <w:t xml:space="preserve">Initial </w:t>
            </w:r>
            <w:r w:rsidR="00B40E68">
              <w:rPr>
                <w:b/>
                <w:szCs w:val="24"/>
              </w:rPr>
              <w:t xml:space="preserve">Scrutiny Method </w:t>
            </w:r>
          </w:p>
        </w:tc>
        <w:tc>
          <w:tcPr>
            <w:tcW w:w="2764" w:type="dxa"/>
            <w:shd w:val="clear" w:color="auto" w:fill="D9D9D9" w:themeFill="background1" w:themeFillShade="D9"/>
          </w:tcPr>
          <w:p w14:paraId="66703610" w14:textId="77777777" w:rsidR="00B40E68" w:rsidRPr="00520B45" w:rsidRDefault="00B40E68" w:rsidP="005F70B6">
            <w:pPr>
              <w:rPr>
                <w:b/>
                <w:szCs w:val="24"/>
              </w:rPr>
            </w:pPr>
            <w:r w:rsidRPr="00520B45">
              <w:rPr>
                <w:b/>
                <w:szCs w:val="24"/>
              </w:rPr>
              <w:t>Lead Officer</w:t>
            </w:r>
            <w:r>
              <w:rPr>
                <w:b/>
                <w:szCs w:val="24"/>
              </w:rPr>
              <w:t>s</w:t>
            </w:r>
            <w:r w:rsidR="00BA63A6">
              <w:rPr>
                <w:b/>
                <w:szCs w:val="24"/>
              </w:rPr>
              <w:t>/organisations</w:t>
            </w:r>
          </w:p>
        </w:tc>
        <w:tc>
          <w:tcPr>
            <w:tcW w:w="1750" w:type="dxa"/>
            <w:shd w:val="clear" w:color="auto" w:fill="D9D9D9" w:themeFill="background1" w:themeFillShade="D9"/>
          </w:tcPr>
          <w:p w14:paraId="79D6ECEF" w14:textId="77777777" w:rsidR="00B40E68" w:rsidRDefault="00B40E68" w:rsidP="005F70B6">
            <w:pPr>
              <w:rPr>
                <w:b/>
                <w:szCs w:val="24"/>
              </w:rPr>
            </w:pPr>
            <w:r w:rsidRPr="00520B45">
              <w:rPr>
                <w:b/>
                <w:szCs w:val="24"/>
              </w:rPr>
              <w:t>P</w:t>
            </w:r>
            <w:r>
              <w:rPr>
                <w:b/>
                <w:szCs w:val="24"/>
              </w:rPr>
              <w:t>roposed</w:t>
            </w:r>
          </w:p>
          <w:p w14:paraId="454C86F5" w14:textId="77777777" w:rsidR="00B40E68" w:rsidRPr="00520B45" w:rsidRDefault="00B40E68" w:rsidP="005F70B6">
            <w:pPr>
              <w:rPr>
                <w:b/>
                <w:szCs w:val="24"/>
              </w:rPr>
            </w:pPr>
            <w:r w:rsidRPr="00520B45">
              <w:rPr>
                <w:b/>
                <w:szCs w:val="24"/>
              </w:rPr>
              <w:t>Date</w:t>
            </w:r>
            <w:r>
              <w:rPr>
                <w:b/>
                <w:szCs w:val="24"/>
              </w:rPr>
              <w:t>(s)</w:t>
            </w:r>
          </w:p>
        </w:tc>
        <w:tc>
          <w:tcPr>
            <w:tcW w:w="2398" w:type="dxa"/>
            <w:shd w:val="clear" w:color="auto" w:fill="D9D9D9" w:themeFill="background1" w:themeFillShade="D9"/>
          </w:tcPr>
          <w:p w14:paraId="23E241D8" w14:textId="77777777" w:rsidR="00B40E68" w:rsidRPr="00520B45" w:rsidRDefault="00B40E68" w:rsidP="005F70B6">
            <w:pPr>
              <w:rPr>
                <w:b/>
                <w:szCs w:val="24"/>
              </w:rPr>
            </w:pPr>
            <w:r>
              <w:rPr>
                <w:b/>
                <w:szCs w:val="24"/>
              </w:rPr>
              <w:t>Recommendations</w:t>
            </w:r>
          </w:p>
        </w:tc>
        <w:tc>
          <w:tcPr>
            <w:tcW w:w="1258" w:type="dxa"/>
            <w:shd w:val="clear" w:color="auto" w:fill="D9D9D9" w:themeFill="background1" w:themeFillShade="D9"/>
          </w:tcPr>
          <w:p w14:paraId="3A04B0F8" w14:textId="77777777" w:rsidR="00B40E68" w:rsidRPr="00520B45" w:rsidRDefault="00B40E68" w:rsidP="005F70B6">
            <w:pPr>
              <w:rPr>
                <w:b/>
                <w:szCs w:val="24"/>
              </w:rPr>
            </w:pPr>
            <w:r>
              <w:rPr>
                <w:b/>
                <w:szCs w:val="24"/>
              </w:rPr>
              <w:t>Progress</w:t>
            </w:r>
          </w:p>
        </w:tc>
      </w:tr>
      <w:tr w:rsidR="00C00DB1" w14:paraId="02CE6E89" w14:textId="77777777" w:rsidTr="004A4E1B">
        <w:trPr>
          <w:trHeight w:val="510"/>
        </w:trPr>
        <w:tc>
          <w:tcPr>
            <w:tcW w:w="1737" w:type="dxa"/>
          </w:tcPr>
          <w:p w14:paraId="3AA5BDEE" w14:textId="77777777" w:rsidR="00C00DB1" w:rsidRDefault="00C00DB1" w:rsidP="004A4E1B">
            <w:pPr>
              <w:rPr>
                <w:szCs w:val="24"/>
              </w:rPr>
            </w:pPr>
            <w:r>
              <w:rPr>
                <w:szCs w:val="24"/>
              </w:rPr>
              <w:t>Flood Risk Management</w:t>
            </w:r>
          </w:p>
          <w:p w14:paraId="03742BCE" w14:textId="77777777" w:rsidR="00C00DB1" w:rsidRDefault="00C00DB1" w:rsidP="004A4E1B">
            <w:pPr>
              <w:rPr>
                <w:szCs w:val="24"/>
              </w:rPr>
            </w:pPr>
          </w:p>
        </w:tc>
        <w:tc>
          <w:tcPr>
            <w:tcW w:w="3270" w:type="dxa"/>
          </w:tcPr>
          <w:p w14:paraId="1AC1373C" w14:textId="77777777" w:rsidR="00C00DB1" w:rsidRDefault="00C00DB1" w:rsidP="004A4E1B">
            <w:pPr>
              <w:rPr>
                <w:szCs w:val="24"/>
              </w:rPr>
            </w:pPr>
            <w:r>
              <w:rPr>
                <w:szCs w:val="24"/>
              </w:rPr>
              <w:t>Partnership working</w:t>
            </w:r>
          </w:p>
        </w:tc>
        <w:tc>
          <w:tcPr>
            <w:tcW w:w="1991" w:type="dxa"/>
          </w:tcPr>
          <w:p w14:paraId="0170B186" w14:textId="77777777" w:rsidR="00C00DB1" w:rsidRDefault="00C00DB1" w:rsidP="004A4E1B">
            <w:pPr>
              <w:rPr>
                <w:szCs w:val="24"/>
              </w:rPr>
            </w:pPr>
            <w:r>
              <w:rPr>
                <w:szCs w:val="24"/>
              </w:rPr>
              <w:t>Committee</w:t>
            </w:r>
          </w:p>
        </w:tc>
        <w:tc>
          <w:tcPr>
            <w:tcW w:w="2764" w:type="dxa"/>
          </w:tcPr>
          <w:p w14:paraId="5B57020C" w14:textId="77777777" w:rsidR="00C00DB1" w:rsidRDefault="00C00DB1" w:rsidP="004A4E1B">
            <w:pPr>
              <w:rPr>
                <w:szCs w:val="24"/>
              </w:rPr>
            </w:pPr>
            <w:r>
              <w:rPr>
                <w:szCs w:val="24"/>
              </w:rPr>
              <w:t>United Utilities</w:t>
            </w:r>
          </w:p>
        </w:tc>
        <w:tc>
          <w:tcPr>
            <w:tcW w:w="1750" w:type="dxa"/>
          </w:tcPr>
          <w:p w14:paraId="33F6722F" w14:textId="77777777" w:rsidR="00C00DB1" w:rsidRDefault="00C00DB1" w:rsidP="004A4E1B">
            <w:pPr>
              <w:rPr>
                <w:szCs w:val="24"/>
              </w:rPr>
            </w:pPr>
            <w:r>
              <w:rPr>
                <w:szCs w:val="24"/>
              </w:rPr>
              <w:t>June</w:t>
            </w:r>
          </w:p>
        </w:tc>
        <w:tc>
          <w:tcPr>
            <w:tcW w:w="2398" w:type="dxa"/>
          </w:tcPr>
          <w:p w14:paraId="108742A1" w14:textId="77777777" w:rsidR="00C00DB1" w:rsidRDefault="00C00DB1" w:rsidP="004A4E1B">
            <w:pPr>
              <w:rPr>
                <w:szCs w:val="24"/>
              </w:rPr>
            </w:pPr>
          </w:p>
        </w:tc>
        <w:tc>
          <w:tcPr>
            <w:tcW w:w="1258" w:type="dxa"/>
          </w:tcPr>
          <w:p w14:paraId="3013CDE4" w14:textId="77777777" w:rsidR="00C00DB1" w:rsidRDefault="00C00DB1" w:rsidP="004A4E1B">
            <w:pPr>
              <w:rPr>
                <w:szCs w:val="24"/>
              </w:rPr>
            </w:pPr>
          </w:p>
        </w:tc>
      </w:tr>
      <w:tr w:rsidR="00F20079" w14:paraId="31333BFB" w14:textId="77777777" w:rsidTr="004A4E1B">
        <w:trPr>
          <w:trHeight w:val="510"/>
        </w:trPr>
        <w:tc>
          <w:tcPr>
            <w:tcW w:w="1737" w:type="dxa"/>
          </w:tcPr>
          <w:p w14:paraId="7444149E" w14:textId="1590C954" w:rsidR="00F20079" w:rsidRDefault="00F20079" w:rsidP="004A4E1B">
            <w:pPr>
              <w:rPr>
                <w:szCs w:val="24"/>
              </w:rPr>
            </w:pPr>
            <w:r>
              <w:rPr>
                <w:szCs w:val="24"/>
              </w:rPr>
              <w:t>Community Safety Partnerships</w:t>
            </w:r>
          </w:p>
        </w:tc>
        <w:tc>
          <w:tcPr>
            <w:tcW w:w="3270" w:type="dxa"/>
          </w:tcPr>
          <w:p w14:paraId="1BCFEE1F" w14:textId="77777777" w:rsidR="00F20079" w:rsidRDefault="00F20079" w:rsidP="00F20079">
            <w:pPr>
              <w:rPr>
                <w:rFonts w:cs="Arial"/>
                <w:szCs w:val="24"/>
              </w:rPr>
            </w:pPr>
            <w:r w:rsidRPr="00445F25">
              <w:rPr>
                <w:szCs w:val="24"/>
              </w:rPr>
              <w:t xml:space="preserve">Lancashire Community Safety Agreement - </w:t>
            </w:r>
            <w:r w:rsidRPr="00F20079">
              <w:rPr>
                <w:rFonts w:cs="Arial"/>
                <w:szCs w:val="24"/>
              </w:rPr>
              <w:t>Either;</w:t>
            </w:r>
            <w:r w:rsidRPr="00445F25">
              <w:rPr>
                <w:rFonts w:cs="Arial"/>
                <w:szCs w:val="24"/>
              </w:rPr>
              <w:t xml:space="preserve"> </w:t>
            </w:r>
          </w:p>
          <w:p w14:paraId="12EEEF09" w14:textId="77777777" w:rsidR="00F20079" w:rsidRPr="00445F25" w:rsidRDefault="00F20079" w:rsidP="00F20079">
            <w:pPr>
              <w:pStyle w:val="ListParagraph"/>
              <w:numPr>
                <w:ilvl w:val="0"/>
                <w:numId w:val="8"/>
              </w:numPr>
              <w:rPr>
                <w:rFonts w:cs="Arial"/>
                <w:szCs w:val="24"/>
              </w:rPr>
            </w:pPr>
            <w:r w:rsidRPr="00F20079">
              <w:rPr>
                <w:rFonts w:cs="Arial"/>
                <w:b/>
                <w:szCs w:val="24"/>
              </w:rPr>
              <w:t>Prevent</w:t>
            </w:r>
            <w:r>
              <w:rPr>
                <w:rFonts w:cs="Arial"/>
                <w:szCs w:val="24"/>
              </w:rPr>
              <w:t>;</w:t>
            </w:r>
          </w:p>
          <w:p w14:paraId="7354E297" w14:textId="77777777" w:rsidR="00F20079" w:rsidRPr="00445F25" w:rsidRDefault="00F20079" w:rsidP="00F20079">
            <w:pPr>
              <w:pStyle w:val="ListParagraph"/>
              <w:numPr>
                <w:ilvl w:val="0"/>
                <w:numId w:val="8"/>
              </w:numPr>
              <w:rPr>
                <w:rFonts w:cs="Arial"/>
                <w:szCs w:val="24"/>
              </w:rPr>
            </w:pPr>
            <w:r w:rsidRPr="00445F25">
              <w:rPr>
                <w:rFonts w:cs="Arial"/>
                <w:szCs w:val="24"/>
              </w:rPr>
              <w:t>Serious Harm Reduction Strategy</w:t>
            </w:r>
            <w:r>
              <w:rPr>
                <w:rFonts w:cs="Arial"/>
                <w:szCs w:val="24"/>
              </w:rPr>
              <w:t>;</w:t>
            </w:r>
          </w:p>
          <w:p w14:paraId="1A85AF26" w14:textId="77777777" w:rsidR="00F20079" w:rsidRPr="00445F25" w:rsidRDefault="00F20079" w:rsidP="00F20079">
            <w:pPr>
              <w:pStyle w:val="ListParagraph"/>
              <w:numPr>
                <w:ilvl w:val="0"/>
                <w:numId w:val="8"/>
              </w:numPr>
              <w:rPr>
                <w:rFonts w:cs="Arial"/>
                <w:szCs w:val="24"/>
              </w:rPr>
            </w:pPr>
            <w:r w:rsidRPr="00445F25">
              <w:rPr>
                <w:rFonts w:cs="Arial"/>
                <w:szCs w:val="24"/>
              </w:rPr>
              <w:t>Pan-Lancashire Domestic Abuse Strategy; or</w:t>
            </w:r>
          </w:p>
          <w:p w14:paraId="159CF4B0" w14:textId="77777777" w:rsidR="00F20079" w:rsidRPr="00445F25" w:rsidRDefault="00F20079" w:rsidP="00F20079">
            <w:pPr>
              <w:pStyle w:val="ListParagraph"/>
              <w:numPr>
                <w:ilvl w:val="0"/>
                <w:numId w:val="8"/>
              </w:numPr>
              <w:rPr>
                <w:rFonts w:cs="Arial"/>
                <w:szCs w:val="24"/>
              </w:rPr>
            </w:pPr>
            <w:r w:rsidRPr="00445F25">
              <w:rPr>
                <w:rFonts w:cs="Arial"/>
                <w:szCs w:val="24"/>
              </w:rPr>
              <w:t>Towards Zero Lancashire: Road Safety Strategy for Lancashire</w:t>
            </w:r>
            <w:r>
              <w:rPr>
                <w:rFonts w:cs="Arial"/>
                <w:szCs w:val="24"/>
              </w:rPr>
              <w:t>.</w:t>
            </w:r>
          </w:p>
          <w:p w14:paraId="72D7E2C3" w14:textId="77777777" w:rsidR="00F20079" w:rsidRDefault="00F20079" w:rsidP="004A4E1B">
            <w:pPr>
              <w:rPr>
                <w:szCs w:val="24"/>
              </w:rPr>
            </w:pPr>
          </w:p>
        </w:tc>
        <w:tc>
          <w:tcPr>
            <w:tcW w:w="1991" w:type="dxa"/>
          </w:tcPr>
          <w:p w14:paraId="5F234C4C" w14:textId="29E4CAA8" w:rsidR="00F20079" w:rsidRDefault="00F20079" w:rsidP="004A4E1B">
            <w:pPr>
              <w:rPr>
                <w:szCs w:val="24"/>
              </w:rPr>
            </w:pPr>
            <w:r>
              <w:rPr>
                <w:szCs w:val="24"/>
              </w:rPr>
              <w:t>Committee</w:t>
            </w:r>
          </w:p>
        </w:tc>
        <w:tc>
          <w:tcPr>
            <w:tcW w:w="2764" w:type="dxa"/>
          </w:tcPr>
          <w:p w14:paraId="6832EA61" w14:textId="493F4B46" w:rsidR="00F20079" w:rsidRDefault="00F20079" w:rsidP="004A4E1B">
            <w:pPr>
              <w:rPr>
                <w:szCs w:val="24"/>
              </w:rPr>
            </w:pPr>
            <w:r>
              <w:rPr>
                <w:szCs w:val="24"/>
              </w:rPr>
              <w:t>LCC</w:t>
            </w:r>
          </w:p>
        </w:tc>
        <w:tc>
          <w:tcPr>
            <w:tcW w:w="1750" w:type="dxa"/>
          </w:tcPr>
          <w:p w14:paraId="0456853A" w14:textId="4163BA09" w:rsidR="00F20079" w:rsidRDefault="00F20079" w:rsidP="004A4E1B">
            <w:pPr>
              <w:rPr>
                <w:szCs w:val="24"/>
              </w:rPr>
            </w:pPr>
            <w:r>
              <w:rPr>
                <w:szCs w:val="24"/>
              </w:rPr>
              <w:t>October</w:t>
            </w:r>
          </w:p>
        </w:tc>
        <w:tc>
          <w:tcPr>
            <w:tcW w:w="2398" w:type="dxa"/>
          </w:tcPr>
          <w:p w14:paraId="0641AA76" w14:textId="77777777" w:rsidR="00F20079" w:rsidRDefault="00F20079" w:rsidP="004A4E1B">
            <w:pPr>
              <w:rPr>
                <w:szCs w:val="24"/>
              </w:rPr>
            </w:pPr>
          </w:p>
        </w:tc>
        <w:tc>
          <w:tcPr>
            <w:tcW w:w="1258" w:type="dxa"/>
          </w:tcPr>
          <w:p w14:paraId="203520AC" w14:textId="77777777" w:rsidR="00F20079" w:rsidRDefault="00F20079" w:rsidP="004A4E1B">
            <w:pPr>
              <w:rPr>
                <w:szCs w:val="24"/>
              </w:rPr>
            </w:pPr>
          </w:p>
        </w:tc>
      </w:tr>
      <w:tr w:rsidR="00E97F6E" w14:paraId="0FDFEFAE" w14:textId="77777777" w:rsidTr="00720A8D">
        <w:trPr>
          <w:trHeight w:val="510"/>
        </w:trPr>
        <w:tc>
          <w:tcPr>
            <w:tcW w:w="1737" w:type="dxa"/>
          </w:tcPr>
          <w:p w14:paraId="66AD89C6" w14:textId="77777777" w:rsidR="00E97F6E" w:rsidRDefault="00E97F6E" w:rsidP="00720A8D">
            <w:pPr>
              <w:rPr>
                <w:szCs w:val="24"/>
              </w:rPr>
            </w:pPr>
            <w:r>
              <w:rPr>
                <w:szCs w:val="24"/>
              </w:rPr>
              <w:t>Community Safety Partnerships</w:t>
            </w:r>
          </w:p>
        </w:tc>
        <w:tc>
          <w:tcPr>
            <w:tcW w:w="3270" w:type="dxa"/>
          </w:tcPr>
          <w:p w14:paraId="2A8B4FB7" w14:textId="77777777" w:rsidR="00E97F6E" w:rsidRDefault="00E97F6E" w:rsidP="00720A8D">
            <w:pPr>
              <w:rPr>
                <w:szCs w:val="24"/>
              </w:rPr>
            </w:pPr>
            <w:r>
              <w:rPr>
                <w:szCs w:val="24"/>
              </w:rPr>
              <w:t>Strategic Assessment – overview report</w:t>
            </w:r>
          </w:p>
        </w:tc>
        <w:tc>
          <w:tcPr>
            <w:tcW w:w="1991" w:type="dxa"/>
          </w:tcPr>
          <w:p w14:paraId="3D7DF0B4" w14:textId="77777777" w:rsidR="00E97F6E" w:rsidRDefault="00E97F6E" w:rsidP="00720A8D">
            <w:pPr>
              <w:rPr>
                <w:szCs w:val="24"/>
              </w:rPr>
            </w:pPr>
            <w:r>
              <w:rPr>
                <w:szCs w:val="24"/>
              </w:rPr>
              <w:t>Committee</w:t>
            </w:r>
          </w:p>
        </w:tc>
        <w:tc>
          <w:tcPr>
            <w:tcW w:w="2764" w:type="dxa"/>
          </w:tcPr>
          <w:p w14:paraId="2387FF56" w14:textId="77777777" w:rsidR="00E97F6E" w:rsidRDefault="00E97F6E" w:rsidP="00720A8D">
            <w:pPr>
              <w:rPr>
                <w:szCs w:val="24"/>
              </w:rPr>
            </w:pPr>
            <w:r>
              <w:rPr>
                <w:szCs w:val="24"/>
              </w:rPr>
              <w:t>Debbie Thompson and Clare Platt, LCC</w:t>
            </w:r>
          </w:p>
        </w:tc>
        <w:tc>
          <w:tcPr>
            <w:tcW w:w="1750" w:type="dxa"/>
          </w:tcPr>
          <w:p w14:paraId="335B46D5" w14:textId="77777777" w:rsidR="00E97F6E" w:rsidRDefault="00E97F6E" w:rsidP="00720A8D">
            <w:pPr>
              <w:rPr>
                <w:szCs w:val="24"/>
              </w:rPr>
            </w:pPr>
            <w:r>
              <w:rPr>
                <w:szCs w:val="24"/>
              </w:rPr>
              <w:t>January 2019</w:t>
            </w:r>
          </w:p>
        </w:tc>
        <w:tc>
          <w:tcPr>
            <w:tcW w:w="2398" w:type="dxa"/>
          </w:tcPr>
          <w:p w14:paraId="4FB922E2" w14:textId="77777777" w:rsidR="00E97F6E" w:rsidRDefault="00E97F6E" w:rsidP="00720A8D">
            <w:pPr>
              <w:rPr>
                <w:szCs w:val="24"/>
              </w:rPr>
            </w:pPr>
          </w:p>
        </w:tc>
        <w:tc>
          <w:tcPr>
            <w:tcW w:w="1258" w:type="dxa"/>
          </w:tcPr>
          <w:p w14:paraId="0C7C1936" w14:textId="77777777" w:rsidR="00E97F6E" w:rsidRDefault="00E97F6E" w:rsidP="00720A8D">
            <w:pPr>
              <w:rPr>
                <w:szCs w:val="24"/>
              </w:rPr>
            </w:pPr>
          </w:p>
        </w:tc>
      </w:tr>
      <w:tr w:rsidR="00C00DB1" w14:paraId="4C2FFA75" w14:textId="77777777" w:rsidTr="004A4E1B">
        <w:trPr>
          <w:trHeight w:val="510"/>
        </w:trPr>
        <w:tc>
          <w:tcPr>
            <w:tcW w:w="1737" w:type="dxa"/>
          </w:tcPr>
          <w:p w14:paraId="4644E7E9" w14:textId="77777777" w:rsidR="00C00DB1" w:rsidRDefault="00C00DB1" w:rsidP="004A4E1B">
            <w:pPr>
              <w:rPr>
                <w:szCs w:val="24"/>
              </w:rPr>
            </w:pPr>
            <w:r>
              <w:rPr>
                <w:szCs w:val="24"/>
              </w:rPr>
              <w:t>Transport for the North (</w:t>
            </w:r>
            <w:proofErr w:type="spellStart"/>
            <w:r>
              <w:rPr>
                <w:szCs w:val="24"/>
              </w:rPr>
              <w:t>TfN</w:t>
            </w:r>
            <w:proofErr w:type="spellEnd"/>
            <w:r>
              <w:rPr>
                <w:szCs w:val="24"/>
              </w:rPr>
              <w:t>)</w:t>
            </w:r>
          </w:p>
          <w:p w14:paraId="5C81B507" w14:textId="77777777" w:rsidR="00C00DB1" w:rsidRDefault="00C00DB1" w:rsidP="004A4E1B">
            <w:pPr>
              <w:rPr>
                <w:szCs w:val="24"/>
              </w:rPr>
            </w:pPr>
          </w:p>
        </w:tc>
        <w:tc>
          <w:tcPr>
            <w:tcW w:w="3270" w:type="dxa"/>
          </w:tcPr>
          <w:p w14:paraId="770AB025" w14:textId="77777777" w:rsidR="00C00DB1" w:rsidRDefault="00C00DB1" w:rsidP="004A4E1B">
            <w:pPr>
              <w:rPr>
                <w:szCs w:val="24"/>
              </w:rPr>
            </w:pPr>
            <w:r>
              <w:rPr>
                <w:szCs w:val="24"/>
              </w:rPr>
              <w:t>Strategic Transport Plan</w:t>
            </w:r>
          </w:p>
        </w:tc>
        <w:tc>
          <w:tcPr>
            <w:tcW w:w="1991" w:type="dxa"/>
          </w:tcPr>
          <w:p w14:paraId="70147D24" w14:textId="77777777" w:rsidR="00C00DB1" w:rsidRDefault="00C00DB1" w:rsidP="004A4E1B">
            <w:pPr>
              <w:rPr>
                <w:szCs w:val="24"/>
              </w:rPr>
            </w:pPr>
            <w:r>
              <w:rPr>
                <w:szCs w:val="24"/>
              </w:rPr>
              <w:t>Committee</w:t>
            </w:r>
          </w:p>
        </w:tc>
        <w:tc>
          <w:tcPr>
            <w:tcW w:w="2764" w:type="dxa"/>
          </w:tcPr>
          <w:p w14:paraId="5D11B81A" w14:textId="77777777" w:rsidR="00C00DB1" w:rsidRDefault="00C00DB1" w:rsidP="004A4E1B">
            <w:pPr>
              <w:rPr>
                <w:szCs w:val="24"/>
              </w:rPr>
            </w:pPr>
            <w:proofErr w:type="spellStart"/>
            <w:r>
              <w:rPr>
                <w:szCs w:val="24"/>
              </w:rPr>
              <w:t>TfN</w:t>
            </w:r>
            <w:proofErr w:type="spellEnd"/>
            <w:r w:rsidR="00E10F20">
              <w:rPr>
                <w:szCs w:val="24"/>
              </w:rPr>
              <w:t xml:space="preserve"> and Network Rail?</w:t>
            </w:r>
          </w:p>
        </w:tc>
        <w:tc>
          <w:tcPr>
            <w:tcW w:w="1750" w:type="dxa"/>
          </w:tcPr>
          <w:p w14:paraId="0BD09830" w14:textId="7D486C65" w:rsidR="00C00DB1" w:rsidRDefault="00E97F6E" w:rsidP="004A4E1B">
            <w:pPr>
              <w:rPr>
                <w:szCs w:val="24"/>
              </w:rPr>
            </w:pPr>
            <w:r>
              <w:rPr>
                <w:szCs w:val="24"/>
              </w:rPr>
              <w:t>January 2019</w:t>
            </w:r>
          </w:p>
        </w:tc>
        <w:tc>
          <w:tcPr>
            <w:tcW w:w="2398" w:type="dxa"/>
          </w:tcPr>
          <w:p w14:paraId="5C6B1BA3" w14:textId="77777777" w:rsidR="00C00DB1" w:rsidRDefault="00C00DB1" w:rsidP="004A4E1B">
            <w:pPr>
              <w:rPr>
                <w:szCs w:val="24"/>
              </w:rPr>
            </w:pPr>
          </w:p>
        </w:tc>
        <w:tc>
          <w:tcPr>
            <w:tcW w:w="1258" w:type="dxa"/>
          </w:tcPr>
          <w:p w14:paraId="141030E2" w14:textId="77777777" w:rsidR="00C00DB1" w:rsidRDefault="00C00DB1" w:rsidP="004A4E1B">
            <w:pPr>
              <w:rPr>
                <w:szCs w:val="24"/>
              </w:rPr>
            </w:pPr>
          </w:p>
        </w:tc>
      </w:tr>
      <w:tr w:rsidR="00C00DB1" w14:paraId="24D6EC90" w14:textId="77777777" w:rsidTr="004A4E1B">
        <w:trPr>
          <w:trHeight w:val="510"/>
        </w:trPr>
        <w:tc>
          <w:tcPr>
            <w:tcW w:w="1737" w:type="dxa"/>
          </w:tcPr>
          <w:p w14:paraId="67A848B9" w14:textId="77777777" w:rsidR="00C00DB1" w:rsidRDefault="00C00DB1" w:rsidP="004A4E1B">
            <w:pPr>
              <w:rPr>
                <w:szCs w:val="24"/>
              </w:rPr>
            </w:pPr>
            <w:r>
              <w:rPr>
                <w:szCs w:val="24"/>
              </w:rPr>
              <w:t>Lancashire Enterprise Partnership (LEP)</w:t>
            </w:r>
          </w:p>
          <w:p w14:paraId="3DFAC277" w14:textId="77777777" w:rsidR="00445F25" w:rsidRDefault="00445F25" w:rsidP="004A4E1B">
            <w:pPr>
              <w:rPr>
                <w:szCs w:val="24"/>
              </w:rPr>
            </w:pPr>
          </w:p>
        </w:tc>
        <w:tc>
          <w:tcPr>
            <w:tcW w:w="3270" w:type="dxa"/>
          </w:tcPr>
          <w:p w14:paraId="5803203A" w14:textId="0CE143E3" w:rsidR="00C00DB1" w:rsidRDefault="00DE2BD7" w:rsidP="004A4E1B">
            <w:pPr>
              <w:rPr>
                <w:szCs w:val="24"/>
              </w:rPr>
            </w:pPr>
            <w:r>
              <w:rPr>
                <w:szCs w:val="24"/>
              </w:rPr>
              <w:t>tbc</w:t>
            </w:r>
            <w:bookmarkStart w:id="0" w:name="_GoBack"/>
            <w:bookmarkEnd w:id="0"/>
          </w:p>
        </w:tc>
        <w:tc>
          <w:tcPr>
            <w:tcW w:w="1991" w:type="dxa"/>
          </w:tcPr>
          <w:p w14:paraId="0AF8387A" w14:textId="77777777" w:rsidR="00C00DB1" w:rsidRDefault="00C00DB1" w:rsidP="004A4E1B">
            <w:pPr>
              <w:rPr>
                <w:szCs w:val="24"/>
              </w:rPr>
            </w:pPr>
            <w:r>
              <w:rPr>
                <w:szCs w:val="24"/>
              </w:rPr>
              <w:t>Committee</w:t>
            </w:r>
          </w:p>
        </w:tc>
        <w:tc>
          <w:tcPr>
            <w:tcW w:w="2764" w:type="dxa"/>
          </w:tcPr>
          <w:p w14:paraId="6F9B46E8" w14:textId="7E19F306" w:rsidR="00C00DB1" w:rsidRDefault="00FD50CF" w:rsidP="004A4E1B">
            <w:pPr>
              <w:rPr>
                <w:szCs w:val="24"/>
              </w:rPr>
            </w:pPr>
            <w:r>
              <w:rPr>
                <w:szCs w:val="24"/>
              </w:rPr>
              <w:t>Martin Kelly</w:t>
            </w:r>
          </w:p>
        </w:tc>
        <w:tc>
          <w:tcPr>
            <w:tcW w:w="1750" w:type="dxa"/>
          </w:tcPr>
          <w:p w14:paraId="32FC2107" w14:textId="77777777" w:rsidR="00C00DB1" w:rsidRDefault="00727378" w:rsidP="004A4E1B">
            <w:pPr>
              <w:rPr>
                <w:szCs w:val="24"/>
              </w:rPr>
            </w:pPr>
            <w:r>
              <w:rPr>
                <w:szCs w:val="24"/>
              </w:rPr>
              <w:t>Spring 2019</w:t>
            </w:r>
          </w:p>
        </w:tc>
        <w:tc>
          <w:tcPr>
            <w:tcW w:w="2398" w:type="dxa"/>
          </w:tcPr>
          <w:p w14:paraId="0D8BCF01" w14:textId="77777777" w:rsidR="00C00DB1" w:rsidRDefault="00C00DB1" w:rsidP="004A4E1B">
            <w:pPr>
              <w:rPr>
                <w:szCs w:val="24"/>
              </w:rPr>
            </w:pPr>
          </w:p>
        </w:tc>
        <w:tc>
          <w:tcPr>
            <w:tcW w:w="1258" w:type="dxa"/>
          </w:tcPr>
          <w:p w14:paraId="47911B73" w14:textId="77777777" w:rsidR="00C00DB1" w:rsidRDefault="00C00DB1" w:rsidP="004A4E1B">
            <w:pPr>
              <w:rPr>
                <w:szCs w:val="24"/>
              </w:rPr>
            </w:pPr>
          </w:p>
        </w:tc>
      </w:tr>
      <w:tr w:rsidR="00330248" w14:paraId="1D7B025E" w14:textId="77777777" w:rsidTr="004A4E1B">
        <w:trPr>
          <w:trHeight w:val="510"/>
        </w:trPr>
        <w:tc>
          <w:tcPr>
            <w:tcW w:w="1737" w:type="dxa"/>
          </w:tcPr>
          <w:p w14:paraId="643E055C" w14:textId="77777777" w:rsidR="00330248" w:rsidRDefault="00330248" w:rsidP="004A4E1B">
            <w:pPr>
              <w:rPr>
                <w:szCs w:val="24"/>
              </w:rPr>
            </w:pPr>
            <w:r>
              <w:rPr>
                <w:szCs w:val="24"/>
              </w:rPr>
              <w:lastRenderedPageBreak/>
              <w:t>Energy</w:t>
            </w:r>
          </w:p>
        </w:tc>
        <w:tc>
          <w:tcPr>
            <w:tcW w:w="3270" w:type="dxa"/>
          </w:tcPr>
          <w:p w14:paraId="023A0D9F" w14:textId="445D6DFA" w:rsidR="00330248" w:rsidRDefault="00330248" w:rsidP="004A4E1B">
            <w:pPr>
              <w:rPr>
                <w:szCs w:val="24"/>
              </w:rPr>
            </w:pPr>
            <w:r>
              <w:rPr>
                <w:szCs w:val="24"/>
              </w:rPr>
              <w:t>Renewable and alternative</w:t>
            </w:r>
            <w:r w:rsidR="004F065C">
              <w:rPr>
                <w:szCs w:val="24"/>
              </w:rPr>
              <w:t xml:space="preserve"> energies – a vision for Lancashire</w:t>
            </w:r>
            <w:r>
              <w:rPr>
                <w:szCs w:val="24"/>
              </w:rPr>
              <w:t xml:space="preserve">. How are they coming together? </w:t>
            </w:r>
            <w:r w:rsidR="004F065C">
              <w:rPr>
                <w:szCs w:val="24"/>
              </w:rPr>
              <w:t>H</w:t>
            </w:r>
            <w:r w:rsidR="004F065C" w:rsidRPr="004F065C">
              <w:rPr>
                <w:szCs w:val="24"/>
              </w:rPr>
              <w:t>ow the Council might engage and support with different pr</w:t>
            </w:r>
            <w:r w:rsidR="00286367">
              <w:rPr>
                <w:szCs w:val="24"/>
              </w:rPr>
              <w:t>ojects and companies, and how the council</w:t>
            </w:r>
            <w:r w:rsidR="004F065C" w:rsidRPr="004F065C">
              <w:rPr>
                <w:szCs w:val="24"/>
              </w:rPr>
              <w:t xml:space="preserve"> might focus and coordinate its own activities to best engage, lead and support them</w:t>
            </w:r>
            <w:r>
              <w:rPr>
                <w:szCs w:val="24"/>
              </w:rPr>
              <w:t>.</w:t>
            </w:r>
          </w:p>
          <w:p w14:paraId="3A608B57" w14:textId="5D0775AB" w:rsidR="004F065C" w:rsidRDefault="004F065C" w:rsidP="004A4E1B">
            <w:pPr>
              <w:rPr>
                <w:szCs w:val="24"/>
              </w:rPr>
            </w:pPr>
          </w:p>
        </w:tc>
        <w:tc>
          <w:tcPr>
            <w:tcW w:w="1991" w:type="dxa"/>
          </w:tcPr>
          <w:p w14:paraId="24CE582E" w14:textId="77777777" w:rsidR="00330248" w:rsidRDefault="00330248" w:rsidP="004A4E1B">
            <w:pPr>
              <w:rPr>
                <w:szCs w:val="24"/>
              </w:rPr>
            </w:pPr>
            <w:r>
              <w:rPr>
                <w:szCs w:val="24"/>
              </w:rPr>
              <w:t>Scrutiny Inquiry Day</w:t>
            </w:r>
            <w:r w:rsidR="002B1D6A">
              <w:rPr>
                <w:szCs w:val="24"/>
              </w:rPr>
              <w:t>/Committee</w:t>
            </w:r>
          </w:p>
        </w:tc>
        <w:tc>
          <w:tcPr>
            <w:tcW w:w="2764" w:type="dxa"/>
          </w:tcPr>
          <w:p w14:paraId="1B19B2CE" w14:textId="31A934CD" w:rsidR="00330248" w:rsidRDefault="00330248" w:rsidP="004A4E1B">
            <w:pPr>
              <w:rPr>
                <w:szCs w:val="24"/>
              </w:rPr>
            </w:pPr>
            <w:r>
              <w:rPr>
                <w:szCs w:val="24"/>
              </w:rPr>
              <w:t>British Gas, Electricity North West, Lancashire Energy HQ, Natural Energy Wyre, Halite Energy</w:t>
            </w:r>
            <w:r w:rsidR="004F065C">
              <w:rPr>
                <w:szCs w:val="24"/>
              </w:rPr>
              <w:t xml:space="preserve">, </w:t>
            </w:r>
            <w:proofErr w:type="spellStart"/>
            <w:r w:rsidR="004F065C">
              <w:rPr>
                <w:szCs w:val="24"/>
              </w:rPr>
              <w:t>Ecotricity</w:t>
            </w:r>
            <w:proofErr w:type="spellEnd"/>
          </w:p>
        </w:tc>
        <w:tc>
          <w:tcPr>
            <w:tcW w:w="1750" w:type="dxa"/>
          </w:tcPr>
          <w:p w14:paraId="43ED575C" w14:textId="77777777" w:rsidR="00330248" w:rsidRDefault="000D5685" w:rsidP="004A4E1B">
            <w:pPr>
              <w:rPr>
                <w:szCs w:val="24"/>
              </w:rPr>
            </w:pPr>
            <w:r>
              <w:rPr>
                <w:szCs w:val="24"/>
              </w:rPr>
              <w:t>Winter/spring 2019</w:t>
            </w:r>
          </w:p>
        </w:tc>
        <w:tc>
          <w:tcPr>
            <w:tcW w:w="2398" w:type="dxa"/>
          </w:tcPr>
          <w:p w14:paraId="033D4C0D" w14:textId="77777777" w:rsidR="00330248" w:rsidRDefault="00330248" w:rsidP="004A4E1B">
            <w:pPr>
              <w:rPr>
                <w:szCs w:val="24"/>
              </w:rPr>
            </w:pPr>
          </w:p>
        </w:tc>
        <w:tc>
          <w:tcPr>
            <w:tcW w:w="1258" w:type="dxa"/>
          </w:tcPr>
          <w:p w14:paraId="619B4A37" w14:textId="77777777" w:rsidR="00330248" w:rsidRDefault="00330248" w:rsidP="004A4E1B">
            <w:pPr>
              <w:rPr>
                <w:szCs w:val="24"/>
              </w:rPr>
            </w:pPr>
          </w:p>
        </w:tc>
      </w:tr>
      <w:tr w:rsidR="00C00DB1" w14:paraId="603531E5" w14:textId="77777777" w:rsidTr="004A4E1B">
        <w:trPr>
          <w:trHeight w:val="510"/>
        </w:trPr>
        <w:tc>
          <w:tcPr>
            <w:tcW w:w="1737" w:type="dxa"/>
          </w:tcPr>
          <w:p w14:paraId="4E9A6A79" w14:textId="77777777" w:rsidR="00C00DB1" w:rsidRDefault="00C00DB1" w:rsidP="004A4E1B">
            <w:pPr>
              <w:rPr>
                <w:szCs w:val="24"/>
              </w:rPr>
            </w:pPr>
            <w:r>
              <w:rPr>
                <w:szCs w:val="24"/>
              </w:rPr>
              <w:t>Advanced Manufacturing</w:t>
            </w:r>
          </w:p>
          <w:p w14:paraId="14F377CE" w14:textId="77777777" w:rsidR="00C00DB1" w:rsidRDefault="00C00DB1" w:rsidP="004A4E1B">
            <w:pPr>
              <w:rPr>
                <w:szCs w:val="24"/>
              </w:rPr>
            </w:pPr>
          </w:p>
        </w:tc>
        <w:tc>
          <w:tcPr>
            <w:tcW w:w="3270" w:type="dxa"/>
          </w:tcPr>
          <w:p w14:paraId="5B47D720" w14:textId="77777777" w:rsidR="00C00DB1" w:rsidRDefault="00C00DB1" w:rsidP="004A4E1B">
            <w:pPr>
              <w:rPr>
                <w:szCs w:val="24"/>
              </w:rPr>
            </w:pPr>
            <w:r>
              <w:rPr>
                <w:szCs w:val="24"/>
              </w:rPr>
              <w:t>Impact of Brexit</w:t>
            </w:r>
          </w:p>
        </w:tc>
        <w:tc>
          <w:tcPr>
            <w:tcW w:w="1991" w:type="dxa"/>
          </w:tcPr>
          <w:p w14:paraId="6E14D6CA" w14:textId="77777777" w:rsidR="00C00DB1" w:rsidRDefault="00C00DB1" w:rsidP="004A4E1B">
            <w:pPr>
              <w:rPr>
                <w:szCs w:val="24"/>
              </w:rPr>
            </w:pPr>
            <w:r>
              <w:rPr>
                <w:szCs w:val="24"/>
              </w:rPr>
              <w:t>Rapporteur</w:t>
            </w:r>
            <w:r w:rsidR="00CC19C8">
              <w:rPr>
                <w:szCs w:val="24"/>
              </w:rPr>
              <w:t xml:space="preserve"> (CC C Crompton)</w:t>
            </w:r>
          </w:p>
        </w:tc>
        <w:tc>
          <w:tcPr>
            <w:tcW w:w="2764" w:type="dxa"/>
          </w:tcPr>
          <w:p w14:paraId="3081005D" w14:textId="77777777" w:rsidR="00C00DB1" w:rsidRDefault="00C00DB1" w:rsidP="004A4E1B">
            <w:pPr>
              <w:rPr>
                <w:szCs w:val="24"/>
              </w:rPr>
            </w:pPr>
            <w:r>
              <w:rPr>
                <w:szCs w:val="24"/>
              </w:rPr>
              <w:t>North West Aerospace Alliance, BAE, UCLAN Engineering Innovation Centre (EIC)</w:t>
            </w:r>
          </w:p>
          <w:p w14:paraId="5FF7C8B9" w14:textId="77777777" w:rsidR="00445F25" w:rsidRDefault="00445F25" w:rsidP="004A4E1B">
            <w:pPr>
              <w:rPr>
                <w:szCs w:val="24"/>
              </w:rPr>
            </w:pPr>
          </w:p>
        </w:tc>
        <w:tc>
          <w:tcPr>
            <w:tcW w:w="1750" w:type="dxa"/>
          </w:tcPr>
          <w:p w14:paraId="3FDC5259" w14:textId="42D0C839" w:rsidR="00C00DB1" w:rsidRDefault="00F20079" w:rsidP="004A4E1B">
            <w:pPr>
              <w:rPr>
                <w:szCs w:val="24"/>
              </w:rPr>
            </w:pPr>
            <w:r>
              <w:rPr>
                <w:szCs w:val="24"/>
              </w:rPr>
              <w:t>-</w:t>
            </w:r>
          </w:p>
        </w:tc>
        <w:tc>
          <w:tcPr>
            <w:tcW w:w="2398" w:type="dxa"/>
          </w:tcPr>
          <w:p w14:paraId="025004D1" w14:textId="77777777" w:rsidR="00C00DB1" w:rsidRDefault="00C00DB1" w:rsidP="004A4E1B">
            <w:pPr>
              <w:rPr>
                <w:szCs w:val="24"/>
              </w:rPr>
            </w:pPr>
          </w:p>
        </w:tc>
        <w:tc>
          <w:tcPr>
            <w:tcW w:w="1258" w:type="dxa"/>
          </w:tcPr>
          <w:p w14:paraId="52D5694B" w14:textId="77777777" w:rsidR="00C00DB1" w:rsidRDefault="00C00DB1" w:rsidP="004A4E1B">
            <w:pPr>
              <w:rPr>
                <w:szCs w:val="24"/>
              </w:rPr>
            </w:pPr>
          </w:p>
        </w:tc>
      </w:tr>
      <w:tr w:rsidR="00C00DB1" w14:paraId="79DEBA3B" w14:textId="77777777" w:rsidTr="004A4E1B">
        <w:trPr>
          <w:trHeight w:val="510"/>
        </w:trPr>
        <w:tc>
          <w:tcPr>
            <w:tcW w:w="1737" w:type="dxa"/>
          </w:tcPr>
          <w:p w14:paraId="73C81241" w14:textId="77777777" w:rsidR="00C00DB1" w:rsidRDefault="00C00DB1" w:rsidP="004A4E1B">
            <w:pPr>
              <w:rPr>
                <w:szCs w:val="24"/>
              </w:rPr>
            </w:pPr>
            <w:r>
              <w:rPr>
                <w:szCs w:val="24"/>
              </w:rPr>
              <w:t>Homes England</w:t>
            </w:r>
          </w:p>
          <w:p w14:paraId="5D712F50" w14:textId="77777777" w:rsidR="00C00DB1" w:rsidRDefault="00C00DB1" w:rsidP="004A4E1B">
            <w:pPr>
              <w:rPr>
                <w:szCs w:val="24"/>
              </w:rPr>
            </w:pPr>
          </w:p>
        </w:tc>
        <w:tc>
          <w:tcPr>
            <w:tcW w:w="3270" w:type="dxa"/>
          </w:tcPr>
          <w:p w14:paraId="5A30F8E3" w14:textId="77777777" w:rsidR="00C00DB1" w:rsidRDefault="00C00DB1" w:rsidP="004A4E1B">
            <w:pPr>
              <w:rPr>
                <w:szCs w:val="24"/>
              </w:rPr>
            </w:pPr>
            <w:r>
              <w:rPr>
                <w:szCs w:val="24"/>
              </w:rPr>
              <w:t>Unlocking brownfield sites across Lancashire</w:t>
            </w:r>
          </w:p>
        </w:tc>
        <w:tc>
          <w:tcPr>
            <w:tcW w:w="1991" w:type="dxa"/>
          </w:tcPr>
          <w:p w14:paraId="23C8FABA" w14:textId="77777777" w:rsidR="00C00DB1" w:rsidRDefault="00C00DB1" w:rsidP="004A4E1B">
            <w:pPr>
              <w:rPr>
                <w:szCs w:val="24"/>
              </w:rPr>
            </w:pPr>
            <w:r>
              <w:rPr>
                <w:szCs w:val="24"/>
              </w:rPr>
              <w:t>Rapporteur</w:t>
            </w:r>
            <w:r w:rsidR="00CC19C8">
              <w:rPr>
                <w:szCs w:val="24"/>
              </w:rPr>
              <w:t xml:space="preserve"> (CC A Ali)</w:t>
            </w:r>
          </w:p>
        </w:tc>
        <w:tc>
          <w:tcPr>
            <w:tcW w:w="2764" w:type="dxa"/>
          </w:tcPr>
          <w:p w14:paraId="70477860" w14:textId="77777777" w:rsidR="00C00DB1" w:rsidRDefault="00C00DB1" w:rsidP="004A4E1B">
            <w:pPr>
              <w:rPr>
                <w:szCs w:val="24"/>
              </w:rPr>
            </w:pPr>
            <w:r>
              <w:rPr>
                <w:szCs w:val="24"/>
              </w:rPr>
              <w:t>Homes England</w:t>
            </w:r>
          </w:p>
        </w:tc>
        <w:tc>
          <w:tcPr>
            <w:tcW w:w="1750" w:type="dxa"/>
          </w:tcPr>
          <w:p w14:paraId="00E1EDAB" w14:textId="5E9E0E45" w:rsidR="00C00DB1" w:rsidRDefault="00F20079" w:rsidP="004A4E1B">
            <w:pPr>
              <w:rPr>
                <w:szCs w:val="24"/>
              </w:rPr>
            </w:pPr>
            <w:r>
              <w:rPr>
                <w:szCs w:val="24"/>
              </w:rPr>
              <w:t>-</w:t>
            </w:r>
          </w:p>
        </w:tc>
        <w:tc>
          <w:tcPr>
            <w:tcW w:w="2398" w:type="dxa"/>
          </w:tcPr>
          <w:p w14:paraId="76677715" w14:textId="77777777" w:rsidR="00C00DB1" w:rsidRDefault="00C00DB1" w:rsidP="004A4E1B">
            <w:pPr>
              <w:rPr>
                <w:szCs w:val="24"/>
              </w:rPr>
            </w:pPr>
          </w:p>
        </w:tc>
        <w:tc>
          <w:tcPr>
            <w:tcW w:w="1258" w:type="dxa"/>
          </w:tcPr>
          <w:p w14:paraId="7A506925" w14:textId="77777777" w:rsidR="00C00DB1" w:rsidRDefault="00C00DB1" w:rsidP="004A4E1B">
            <w:pPr>
              <w:rPr>
                <w:szCs w:val="24"/>
              </w:rPr>
            </w:pPr>
          </w:p>
        </w:tc>
      </w:tr>
      <w:tr w:rsidR="00FD50CF" w14:paraId="632495A0" w14:textId="77777777" w:rsidTr="00A34A26">
        <w:trPr>
          <w:trHeight w:val="510"/>
        </w:trPr>
        <w:tc>
          <w:tcPr>
            <w:tcW w:w="1737" w:type="dxa"/>
          </w:tcPr>
          <w:p w14:paraId="679F0CBF" w14:textId="77777777" w:rsidR="00FD50CF" w:rsidRDefault="00FD50CF" w:rsidP="00FD50CF">
            <w:pPr>
              <w:rPr>
                <w:rFonts w:cs="Arial"/>
                <w:szCs w:val="24"/>
              </w:rPr>
            </w:pPr>
            <w:r>
              <w:rPr>
                <w:rFonts w:cs="Arial"/>
                <w:szCs w:val="24"/>
              </w:rPr>
              <w:t>Governance of Police and Fire and Rescue Services in Lancashire</w:t>
            </w:r>
          </w:p>
          <w:p w14:paraId="6EE42D37" w14:textId="3CA02B04" w:rsidR="00FD50CF" w:rsidRDefault="00FD50CF" w:rsidP="004A4E1B">
            <w:pPr>
              <w:rPr>
                <w:szCs w:val="24"/>
              </w:rPr>
            </w:pPr>
          </w:p>
        </w:tc>
        <w:tc>
          <w:tcPr>
            <w:tcW w:w="3270" w:type="dxa"/>
          </w:tcPr>
          <w:p w14:paraId="42A781D4" w14:textId="3A303624" w:rsidR="00FD50CF" w:rsidRDefault="00FD50CF" w:rsidP="004A4E1B">
            <w:pPr>
              <w:rPr>
                <w:szCs w:val="24"/>
              </w:rPr>
            </w:pPr>
            <w:r>
              <w:rPr>
                <w:szCs w:val="24"/>
              </w:rPr>
              <w:t>Formulate recommendations on the local business plan and respond to public consultation</w:t>
            </w:r>
          </w:p>
        </w:tc>
        <w:tc>
          <w:tcPr>
            <w:tcW w:w="1991" w:type="dxa"/>
          </w:tcPr>
          <w:p w14:paraId="2F2C7CC1" w14:textId="1C558776" w:rsidR="00FD50CF" w:rsidRDefault="00FD50CF" w:rsidP="004A4E1B">
            <w:pPr>
              <w:rPr>
                <w:szCs w:val="24"/>
              </w:rPr>
            </w:pPr>
            <w:r>
              <w:rPr>
                <w:szCs w:val="24"/>
              </w:rPr>
              <w:t>Committee</w:t>
            </w:r>
          </w:p>
        </w:tc>
        <w:tc>
          <w:tcPr>
            <w:tcW w:w="2764" w:type="dxa"/>
          </w:tcPr>
          <w:p w14:paraId="743E7D30" w14:textId="77777777" w:rsidR="00FD50CF" w:rsidRDefault="00FD50CF" w:rsidP="00FD50CF">
            <w:pPr>
              <w:rPr>
                <w:szCs w:val="24"/>
              </w:rPr>
            </w:pPr>
            <w:r>
              <w:rPr>
                <w:szCs w:val="24"/>
              </w:rPr>
              <w:t>Police and Crime Commissioner, Chief Constable, Chief Fire Officer, Fire Brigades Union, Chair of Lancashire Fire Authority</w:t>
            </w:r>
          </w:p>
          <w:p w14:paraId="58BAD0AD" w14:textId="77777777" w:rsidR="00FD50CF" w:rsidRDefault="00FD50CF" w:rsidP="004A4E1B">
            <w:pPr>
              <w:rPr>
                <w:szCs w:val="24"/>
              </w:rPr>
            </w:pPr>
          </w:p>
        </w:tc>
        <w:tc>
          <w:tcPr>
            <w:tcW w:w="1750" w:type="dxa"/>
          </w:tcPr>
          <w:p w14:paraId="11E47184" w14:textId="49CA7B35" w:rsidR="00FD50CF" w:rsidRDefault="00A34A26" w:rsidP="004A4E1B">
            <w:pPr>
              <w:rPr>
                <w:szCs w:val="24"/>
              </w:rPr>
            </w:pPr>
            <w:r>
              <w:rPr>
                <w:szCs w:val="24"/>
              </w:rPr>
              <w:t>July/Sept (extraordinary meeting tbc)</w:t>
            </w:r>
          </w:p>
        </w:tc>
        <w:tc>
          <w:tcPr>
            <w:tcW w:w="2398" w:type="dxa"/>
          </w:tcPr>
          <w:p w14:paraId="03E38151" w14:textId="77E56B67" w:rsidR="00FD50CF" w:rsidRDefault="00A34A26" w:rsidP="004A4E1B">
            <w:pPr>
              <w:rPr>
                <w:szCs w:val="24"/>
              </w:rPr>
            </w:pPr>
            <w:r>
              <w:rPr>
                <w:szCs w:val="24"/>
              </w:rPr>
              <w:t>N/A</w:t>
            </w:r>
          </w:p>
        </w:tc>
        <w:tc>
          <w:tcPr>
            <w:tcW w:w="1258" w:type="dxa"/>
            <w:shd w:val="clear" w:color="auto" w:fill="E2EFD9" w:themeFill="accent6" w:themeFillTint="33"/>
          </w:tcPr>
          <w:p w14:paraId="49E4A1EB" w14:textId="7D3CBA41" w:rsidR="00FD50CF" w:rsidRPr="00A34A26" w:rsidRDefault="00A34A26" w:rsidP="004A4E1B">
            <w:pPr>
              <w:rPr>
                <w:szCs w:val="24"/>
              </w:rPr>
            </w:pPr>
            <w:r w:rsidRPr="00A34A26">
              <w:rPr>
                <w:szCs w:val="24"/>
              </w:rPr>
              <w:t>Complete – no longer proceeding with changes to fire governance at this time</w:t>
            </w:r>
          </w:p>
        </w:tc>
      </w:tr>
    </w:tbl>
    <w:p w14:paraId="709B6B22" w14:textId="77777777" w:rsidR="00A074D5" w:rsidRDefault="00A074D5" w:rsidP="00FF3033">
      <w:pPr>
        <w:rPr>
          <w:szCs w:val="24"/>
        </w:rPr>
      </w:pPr>
    </w:p>
    <w:p w14:paraId="1569E161" w14:textId="77777777" w:rsidR="00521521" w:rsidRDefault="00521521" w:rsidP="00FF3033">
      <w:pPr>
        <w:rPr>
          <w:szCs w:val="24"/>
        </w:rPr>
      </w:pPr>
      <w:r>
        <w:rPr>
          <w:szCs w:val="24"/>
        </w:rPr>
        <w:lastRenderedPageBreak/>
        <w:t>Additional suggestions:</w:t>
      </w:r>
    </w:p>
    <w:p w14:paraId="19F7FA9E" w14:textId="77777777" w:rsidR="00163DC6" w:rsidRDefault="00A70F80" w:rsidP="00521521">
      <w:pPr>
        <w:pStyle w:val="ListParagraph"/>
        <w:numPr>
          <w:ilvl w:val="0"/>
          <w:numId w:val="6"/>
        </w:numPr>
        <w:rPr>
          <w:szCs w:val="24"/>
        </w:rPr>
      </w:pPr>
      <w:r>
        <w:rPr>
          <w:szCs w:val="24"/>
        </w:rPr>
        <w:t>Flood Risk Management -</w:t>
      </w:r>
      <w:r w:rsidR="00163DC6">
        <w:rPr>
          <w:szCs w:val="24"/>
        </w:rPr>
        <w:t xml:space="preserve"> </w:t>
      </w:r>
      <w:r>
        <w:rPr>
          <w:szCs w:val="24"/>
        </w:rPr>
        <w:t>p</w:t>
      </w:r>
      <w:r w:rsidR="00163DC6">
        <w:rPr>
          <w:szCs w:val="24"/>
        </w:rPr>
        <w:t>artnership working and the Environment Agency</w:t>
      </w:r>
      <w:r w:rsidR="00C00DB1">
        <w:rPr>
          <w:szCs w:val="24"/>
        </w:rPr>
        <w:t xml:space="preserve"> (2019)</w:t>
      </w:r>
    </w:p>
    <w:p w14:paraId="59563199" w14:textId="77777777" w:rsidR="00762714" w:rsidRDefault="00762714" w:rsidP="00521521">
      <w:pPr>
        <w:pStyle w:val="ListParagraph"/>
        <w:numPr>
          <w:ilvl w:val="0"/>
          <w:numId w:val="6"/>
        </w:numPr>
        <w:rPr>
          <w:szCs w:val="24"/>
        </w:rPr>
      </w:pPr>
      <w:r>
        <w:rPr>
          <w:szCs w:val="24"/>
        </w:rPr>
        <w:t>Scrutiny Inquiry Day on Natural Flood Risk Management</w:t>
      </w:r>
    </w:p>
    <w:p w14:paraId="5AB9AF3E" w14:textId="77777777" w:rsidR="00762714" w:rsidRDefault="00762714" w:rsidP="00521521">
      <w:pPr>
        <w:pStyle w:val="ListParagraph"/>
        <w:numPr>
          <w:ilvl w:val="0"/>
          <w:numId w:val="6"/>
        </w:numPr>
        <w:rPr>
          <w:szCs w:val="24"/>
        </w:rPr>
      </w:pPr>
      <w:r>
        <w:rPr>
          <w:szCs w:val="24"/>
        </w:rPr>
        <w:t>Non-crime</w:t>
      </w:r>
    </w:p>
    <w:p w14:paraId="2084D69C" w14:textId="77777777" w:rsidR="00913D15" w:rsidRDefault="00913D15" w:rsidP="00913D15">
      <w:pPr>
        <w:rPr>
          <w:szCs w:val="24"/>
        </w:rPr>
      </w:pPr>
      <w:r>
        <w:rPr>
          <w:szCs w:val="24"/>
        </w:rPr>
        <w:t>Bite size briefings:</w:t>
      </w:r>
    </w:p>
    <w:p w14:paraId="2329E688" w14:textId="1BC62427" w:rsidR="00913D15" w:rsidRPr="00913D15" w:rsidRDefault="00913D15" w:rsidP="00913D15">
      <w:pPr>
        <w:pStyle w:val="ListParagraph"/>
        <w:numPr>
          <w:ilvl w:val="0"/>
          <w:numId w:val="7"/>
        </w:numPr>
        <w:rPr>
          <w:szCs w:val="24"/>
        </w:rPr>
      </w:pPr>
      <w:r>
        <w:rPr>
          <w:szCs w:val="24"/>
        </w:rPr>
        <w:t>Universal Credit</w:t>
      </w:r>
    </w:p>
    <w:sectPr w:rsidR="00913D15" w:rsidRPr="00913D15"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22755" w14:textId="77777777" w:rsidR="00020801" w:rsidRDefault="00020801" w:rsidP="00020801">
      <w:pPr>
        <w:spacing w:after="0" w:line="240" w:lineRule="auto"/>
      </w:pPr>
      <w:r>
        <w:separator/>
      </w:r>
    </w:p>
  </w:endnote>
  <w:endnote w:type="continuationSeparator" w:id="0">
    <w:p w14:paraId="12632019"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2C30" w14:textId="77777777" w:rsidR="00020801" w:rsidRDefault="00020801" w:rsidP="0002080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FE17" w14:textId="77777777" w:rsidR="00020801" w:rsidRDefault="00020801" w:rsidP="00020801">
      <w:pPr>
        <w:spacing w:after="0" w:line="240" w:lineRule="auto"/>
      </w:pPr>
      <w:r>
        <w:separator/>
      </w:r>
    </w:p>
  </w:footnote>
  <w:footnote w:type="continuationSeparator" w:id="0">
    <w:p w14:paraId="517197F8"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F366C" w14:textId="77777777" w:rsidR="00933ED4" w:rsidRPr="00933ED4" w:rsidRDefault="00933ED4" w:rsidP="00933ED4">
    <w:pPr>
      <w:pStyle w:val="Header"/>
      <w:jc w:val="right"/>
      <w:rPr>
        <w:b/>
      </w:rPr>
    </w:pPr>
    <w:r w:rsidRPr="00933ED4">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ED"/>
    <w:multiLevelType w:val="hybridMultilevel"/>
    <w:tmpl w:val="86FCD7F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C4829"/>
    <w:multiLevelType w:val="hybridMultilevel"/>
    <w:tmpl w:val="1E88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0D3756"/>
    <w:multiLevelType w:val="hybridMultilevel"/>
    <w:tmpl w:val="35C2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327D06"/>
    <w:multiLevelType w:val="hybridMultilevel"/>
    <w:tmpl w:val="D1C27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93A16"/>
    <w:rsid w:val="000D5685"/>
    <w:rsid w:val="000E7738"/>
    <w:rsid w:val="00111A57"/>
    <w:rsid w:val="0012008E"/>
    <w:rsid w:val="0013341F"/>
    <w:rsid w:val="00163DC6"/>
    <w:rsid w:val="001E0917"/>
    <w:rsid w:val="00286367"/>
    <w:rsid w:val="002B1D6A"/>
    <w:rsid w:val="002B6339"/>
    <w:rsid w:val="002F7473"/>
    <w:rsid w:val="00330248"/>
    <w:rsid w:val="003573DE"/>
    <w:rsid w:val="00422259"/>
    <w:rsid w:val="004278D7"/>
    <w:rsid w:val="00445F25"/>
    <w:rsid w:val="004C4F1C"/>
    <w:rsid w:val="004F065C"/>
    <w:rsid w:val="0051373F"/>
    <w:rsid w:val="00520B45"/>
    <w:rsid w:val="00521521"/>
    <w:rsid w:val="00551D55"/>
    <w:rsid w:val="00556A6B"/>
    <w:rsid w:val="005842E9"/>
    <w:rsid w:val="00585376"/>
    <w:rsid w:val="005B3002"/>
    <w:rsid w:val="005C0BD3"/>
    <w:rsid w:val="005F70B6"/>
    <w:rsid w:val="00666DE4"/>
    <w:rsid w:val="00673267"/>
    <w:rsid w:val="00673BED"/>
    <w:rsid w:val="006F702A"/>
    <w:rsid w:val="00727378"/>
    <w:rsid w:val="00762714"/>
    <w:rsid w:val="007F4FE8"/>
    <w:rsid w:val="007F7306"/>
    <w:rsid w:val="00826CA9"/>
    <w:rsid w:val="00832E7F"/>
    <w:rsid w:val="00853A6F"/>
    <w:rsid w:val="008B6E06"/>
    <w:rsid w:val="00913D15"/>
    <w:rsid w:val="00920E92"/>
    <w:rsid w:val="00933ED4"/>
    <w:rsid w:val="00957472"/>
    <w:rsid w:val="009E4890"/>
    <w:rsid w:val="00A074D5"/>
    <w:rsid w:val="00A10125"/>
    <w:rsid w:val="00A21829"/>
    <w:rsid w:val="00A308E3"/>
    <w:rsid w:val="00A34A26"/>
    <w:rsid w:val="00A70F80"/>
    <w:rsid w:val="00AA7122"/>
    <w:rsid w:val="00AC2DBC"/>
    <w:rsid w:val="00B15642"/>
    <w:rsid w:val="00B40E68"/>
    <w:rsid w:val="00B46FA2"/>
    <w:rsid w:val="00B644E5"/>
    <w:rsid w:val="00B86F74"/>
    <w:rsid w:val="00BA63A6"/>
    <w:rsid w:val="00C00DB1"/>
    <w:rsid w:val="00C6466E"/>
    <w:rsid w:val="00CC19C8"/>
    <w:rsid w:val="00CD5073"/>
    <w:rsid w:val="00DB4B6C"/>
    <w:rsid w:val="00DE2BD7"/>
    <w:rsid w:val="00E10F20"/>
    <w:rsid w:val="00E97F6E"/>
    <w:rsid w:val="00F02F3F"/>
    <w:rsid w:val="00F20079"/>
    <w:rsid w:val="00F73536"/>
    <w:rsid w:val="00F87420"/>
    <w:rsid w:val="00F96950"/>
    <w:rsid w:val="00FD50CF"/>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A18C"/>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character" w:styleId="FollowedHyperlink">
    <w:name w:val="FollowedHyperlink"/>
    <w:basedOn w:val="DefaultParagraphFont"/>
    <w:uiPriority w:val="99"/>
    <w:semiHidden/>
    <w:unhideWhenUsed/>
    <w:rsid w:val="00C00DB1"/>
    <w:rPr>
      <w:color w:val="954F72" w:themeColor="followedHyperlink"/>
      <w:u w:val="single"/>
    </w:rPr>
  </w:style>
  <w:style w:type="paragraph" w:styleId="BalloonText">
    <w:name w:val="Balloon Text"/>
    <w:basedOn w:val="Normal"/>
    <w:link w:val="BalloonTextChar"/>
    <w:uiPriority w:val="99"/>
    <w:semiHidden/>
    <w:unhideWhenUsed/>
    <w:rsid w:val="000E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38"/>
    <w:rPr>
      <w:rFonts w:ascii="Segoe UI" w:hAnsi="Segoe UI" w:cs="Segoe UI"/>
      <w:sz w:val="18"/>
      <w:szCs w:val="18"/>
    </w:rPr>
  </w:style>
  <w:style w:type="character" w:styleId="CommentReference">
    <w:name w:val="annotation reference"/>
    <w:basedOn w:val="DefaultParagraphFont"/>
    <w:uiPriority w:val="99"/>
    <w:semiHidden/>
    <w:unhideWhenUsed/>
    <w:rsid w:val="00F87420"/>
    <w:rPr>
      <w:sz w:val="16"/>
      <w:szCs w:val="16"/>
    </w:rPr>
  </w:style>
  <w:style w:type="paragraph" w:styleId="CommentText">
    <w:name w:val="annotation text"/>
    <w:basedOn w:val="Normal"/>
    <w:link w:val="CommentTextChar"/>
    <w:uiPriority w:val="99"/>
    <w:semiHidden/>
    <w:unhideWhenUsed/>
    <w:rsid w:val="00F87420"/>
    <w:pPr>
      <w:spacing w:line="240" w:lineRule="auto"/>
    </w:pPr>
    <w:rPr>
      <w:sz w:val="20"/>
      <w:szCs w:val="20"/>
    </w:rPr>
  </w:style>
  <w:style w:type="character" w:customStyle="1" w:styleId="CommentTextChar">
    <w:name w:val="Comment Text Char"/>
    <w:basedOn w:val="DefaultParagraphFont"/>
    <w:link w:val="CommentText"/>
    <w:uiPriority w:val="99"/>
    <w:semiHidden/>
    <w:rsid w:val="00F87420"/>
    <w:rPr>
      <w:sz w:val="20"/>
      <w:szCs w:val="20"/>
    </w:rPr>
  </w:style>
  <w:style w:type="paragraph" w:styleId="CommentSubject">
    <w:name w:val="annotation subject"/>
    <w:basedOn w:val="CommentText"/>
    <w:next w:val="CommentText"/>
    <w:link w:val="CommentSubjectChar"/>
    <w:uiPriority w:val="99"/>
    <w:semiHidden/>
    <w:unhideWhenUsed/>
    <w:rsid w:val="00F87420"/>
    <w:rPr>
      <w:b/>
      <w:bCs/>
    </w:rPr>
  </w:style>
  <w:style w:type="character" w:customStyle="1" w:styleId="CommentSubjectChar">
    <w:name w:val="Comment Subject Char"/>
    <w:basedOn w:val="CommentTextChar"/>
    <w:link w:val="CommentSubject"/>
    <w:uiPriority w:val="99"/>
    <w:semiHidden/>
    <w:rsid w:val="00F87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8607">
      <w:bodyDiv w:val="1"/>
      <w:marLeft w:val="0"/>
      <w:marRight w:val="0"/>
      <w:marTop w:val="0"/>
      <w:marBottom w:val="0"/>
      <w:divBdr>
        <w:top w:val="none" w:sz="0" w:space="0" w:color="auto"/>
        <w:left w:val="none" w:sz="0" w:space="0" w:color="auto"/>
        <w:bottom w:val="none" w:sz="0" w:space="0" w:color="auto"/>
        <w:right w:val="none" w:sz="0" w:space="0" w:color="auto"/>
      </w:divBdr>
    </w:div>
    <w:div w:id="21355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621</TotalTime>
  <Pages>4</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Halsall, Gary</cp:lastModifiedBy>
  <cp:revision>35</cp:revision>
  <cp:lastPrinted>2018-05-24T09:59:00Z</cp:lastPrinted>
  <dcterms:created xsi:type="dcterms:W3CDTF">2018-04-04T11:20:00Z</dcterms:created>
  <dcterms:modified xsi:type="dcterms:W3CDTF">2018-10-03T15:47:00Z</dcterms:modified>
</cp:coreProperties>
</file>